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08" w:rsidRPr="00B91C29" w:rsidRDefault="006A4012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b w:val="0"/>
          <w:sz w:val="28"/>
          <w:szCs w:val="28"/>
          <w:lang w:val="kk-KZ"/>
        </w:rPr>
      </w:pPr>
      <w:r w:rsidRPr="006A4012">
        <w:rPr>
          <w:rStyle w:val="a5"/>
          <w:sz w:val="28"/>
          <w:szCs w:val="28"/>
          <w:lang w:val="en-US"/>
        </w:rPr>
        <w:t xml:space="preserve">Graduate model for the educational program </w:t>
      </w:r>
      <w:r w:rsidR="00B91C29" w:rsidRPr="00B91C29">
        <w:rPr>
          <w:rStyle w:val="a5"/>
          <w:b w:val="0"/>
          <w:sz w:val="28"/>
          <w:szCs w:val="28"/>
          <w:lang w:val="kk-KZ"/>
        </w:rPr>
        <w:t>«</w:t>
      </w:r>
      <w:r w:rsidR="00B91C29" w:rsidRPr="00B91C29">
        <w:rPr>
          <w:b/>
          <w:sz w:val="28"/>
          <w:szCs w:val="28"/>
          <w:lang w:val="en"/>
        </w:rPr>
        <w:t>8D086</w:t>
      </w:r>
      <w:r w:rsidR="00B91C29" w:rsidRPr="00B91C29">
        <w:rPr>
          <w:b/>
          <w:sz w:val="28"/>
          <w:szCs w:val="28"/>
          <w:lang w:val="kk-KZ"/>
        </w:rPr>
        <w:t>07</w:t>
      </w:r>
      <w:r w:rsidR="00B91C29" w:rsidRPr="00B91C29">
        <w:rPr>
          <w:b/>
          <w:sz w:val="28"/>
          <w:szCs w:val="28"/>
          <w:lang w:val="en"/>
        </w:rPr>
        <w:t xml:space="preserve"> –</w:t>
      </w:r>
      <w:r w:rsidR="00B91C29" w:rsidRPr="00B91C29">
        <w:rPr>
          <w:b/>
          <w:sz w:val="28"/>
          <w:szCs w:val="28"/>
          <w:lang w:val="kk-KZ"/>
        </w:rPr>
        <w:t xml:space="preserve"> </w:t>
      </w:r>
      <w:r w:rsidR="00B91C29" w:rsidRPr="00B91C29">
        <w:rPr>
          <w:b/>
          <w:sz w:val="28"/>
          <w:szCs w:val="28"/>
          <w:lang w:val="en-US"/>
        </w:rPr>
        <w:t>Melioration</w:t>
      </w:r>
      <w:r w:rsidR="00B91C29" w:rsidRPr="00B91C29">
        <w:rPr>
          <w:b/>
          <w:sz w:val="28"/>
          <w:szCs w:val="28"/>
          <w:lang w:val="en"/>
        </w:rPr>
        <w:t xml:space="preserve"> and irrigated agriculture</w:t>
      </w:r>
      <w:r w:rsidRPr="00B91C29">
        <w:rPr>
          <w:rStyle w:val="a5"/>
          <w:b w:val="0"/>
          <w:sz w:val="28"/>
          <w:szCs w:val="28"/>
          <w:lang w:val="kk-KZ"/>
        </w:rPr>
        <w:t>»</w:t>
      </w:r>
    </w:p>
    <w:p w:rsidR="006A4012" w:rsidRPr="006A4012" w:rsidRDefault="006A4012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D75808" w:rsidRPr="005D3D2B" w:rsidTr="00D75808">
        <w:trPr>
          <w:cantSplit/>
          <w:trHeight w:val="535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534" w:type="dxa"/>
          </w:tcPr>
          <w:p w:rsidR="00D75808" w:rsidRPr="00C81766" w:rsidRDefault="006A4012" w:rsidP="0092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Doctorate</w:t>
            </w:r>
          </w:p>
        </w:tc>
      </w:tr>
      <w:tr w:rsidR="00D75808" w:rsidRPr="00B91C29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6A4012" w:rsidRPr="006A4012" w:rsidRDefault="006A4012" w:rsidP="006A4012">
            <w:pPr>
              <w:pStyle w:val="60"/>
              <w:spacing w:line="240" w:lineRule="auto"/>
              <w:ind w:left="113" w:right="113"/>
              <w:jc w:val="center"/>
              <w:rPr>
                <w:b/>
                <w:i w:val="0"/>
                <w:lang w:val="en-US" w:eastAsia="ru-RU" w:bidi="ru-RU"/>
              </w:rPr>
            </w:pPr>
            <w:r w:rsidRPr="006A4012">
              <w:rPr>
                <w:b/>
                <w:i w:val="0"/>
                <w:lang w:val="en-US" w:eastAsia="ru-RU" w:bidi="ru-RU"/>
              </w:rPr>
              <w:t>Be able to:</w:t>
            </w:r>
          </w:p>
          <w:p w:rsidR="00D75808" w:rsidRPr="00C81766" w:rsidRDefault="00D75808" w:rsidP="006A4012">
            <w:pPr>
              <w:pStyle w:val="60"/>
              <w:shd w:val="clear" w:color="auto" w:fill="auto"/>
              <w:spacing w:line="240" w:lineRule="auto"/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8534" w:type="dxa"/>
          </w:tcPr>
          <w:p w:rsidR="00D75808" w:rsidRPr="006A4012" w:rsidRDefault="006A4012" w:rsidP="00924C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Organize, plan and implement the process of scientific research; analyze, evaluate and compare various theoretical concepts in the field of study and draw conclusions; analyze and process information from various sources; conduct independent scientific research, characterized by academic integrity, based on modern theories and methods of analysis; generate their own new scientific ideas.</w:t>
            </w:r>
          </w:p>
        </w:tc>
      </w:tr>
      <w:tr w:rsidR="00D75808" w:rsidRPr="00B91C29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6A4012" w:rsidRPr="006A4012" w:rsidRDefault="006A4012" w:rsidP="006A4012">
            <w:pPr>
              <w:pStyle w:val="60"/>
              <w:spacing w:line="240" w:lineRule="auto"/>
              <w:ind w:left="113" w:right="113"/>
              <w:jc w:val="center"/>
              <w:rPr>
                <w:b/>
                <w:i w:val="0"/>
                <w:lang w:val="en-US" w:eastAsia="ru-RU" w:bidi="ru-RU"/>
              </w:rPr>
            </w:pPr>
            <w:r w:rsidRPr="006A4012">
              <w:rPr>
                <w:b/>
                <w:i w:val="0"/>
                <w:lang w:val="en-US" w:eastAsia="ru-RU" w:bidi="ru-RU"/>
              </w:rPr>
              <w:t>Know and understand:</w:t>
            </w:r>
          </w:p>
          <w:p w:rsidR="00D75808" w:rsidRPr="00C81766" w:rsidRDefault="00D75808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534" w:type="dxa"/>
          </w:tcPr>
          <w:p w:rsidR="006A4012" w:rsidRPr="006A4012" w:rsidRDefault="006A4012" w:rsidP="006A4012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trends, directions and patterns of development of domestic science in the context of globalization and internationalization;</w:t>
            </w:r>
          </w:p>
          <w:p w:rsidR="006A4012" w:rsidRPr="006A4012" w:rsidRDefault="006A4012" w:rsidP="006A4012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methodology of scientific knowledge;</w:t>
            </w:r>
          </w:p>
          <w:p w:rsidR="006A4012" w:rsidRPr="006A4012" w:rsidRDefault="006A4012" w:rsidP="006A4012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achievements of world and Kazakhstani science in the relevant field;</w:t>
            </w:r>
          </w:p>
          <w:p w:rsidR="006A4012" w:rsidRPr="006A4012" w:rsidRDefault="006A4012" w:rsidP="006A4012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(realize and accept) the social responsibility of science and education;</w:t>
            </w:r>
          </w:p>
          <w:p w:rsidR="00D75808" w:rsidRPr="006A4012" w:rsidRDefault="006A4012" w:rsidP="006A4012">
            <w:pPr>
              <w:tabs>
                <w:tab w:val="left" w:pos="284"/>
                <w:tab w:val="left" w:pos="993"/>
              </w:tabs>
              <w:suppressAutoHyphens/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 foreign language for scientific communication and international cooperation;</w:t>
            </w:r>
          </w:p>
        </w:tc>
      </w:tr>
      <w:tr w:rsidR="00D75808" w:rsidRPr="00B91C29" w:rsidTr="00D75808">
        <w:trPr>
          <w:cantSplit/>
          <w:trHeight w:val="2098"/>
        </w:trPr>
        <w:tc>
          <w:tcPr>
            <w:tcW w:w="817" w:type="dxa"/>
            <w:textDirection w:val="btLr"/>
          </w:tcPr>
          <w:p w:rsidR="00D75808" w:rsidRPr="00C81766" w:rsidRDefault="006A4012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proofErr w:type="spellStart"/>
            <w:r w:rsidRPr="006A4012">
              <w:rPr>
                <w:i w:val="0"/>
                <w:lang w:eastAsia="ru-RU" w:bidi="ru-RU"/>
              </w:rPr>
              <w:t>Be</w:t>
            </w:r>
            <w:proofErr w:type="spellEnd"/>
            <w:r w:rsidRPr="006A4012">
              <w:rPr>
                <w:i w:val="0"/>
                <w:lang w:eastAsia="ru-RU" w:bidi="ru-RU"/>
              </w:rPr>
              <w:t xml:space="preserve"> </w:t>
            </w:r>
            <w:proofErr w:type="spellStart"/>
            <w:r w:rsidRPr="006A4012">
              <w:rPr>
                <w:i w:val="0"/>
                <w:lang w:eastAsia="ru-RU" w:bidi="ru-RU"/>
              </w:rPr>
              <w:t>competent</w:t>
            </w:r>
            <w:proofErr w:type="spellEnd"/>
            <w:r w:rsidRPr="006A4012">
              <w:rPr>
                <w:i w:val="0"/>
                <w:lang w:eastAsia="ru-RU" w:bidi="ru-RU"/>
              </w:rPr>
              <w:t xml:space="preserve"> </w:t>
            </w:r>
            <w:proofErr w:type="spellStart"/>
            <w:r w:rsidRPr="006A4012">
              <w:rPr>
                <w:i w:val="0"/>
                <w:lang w:eastAsia="ru-RU" w:bidi="ru-RU"/>
              </w:rPr>
              <w:t>in</w:t>
            </w:r>
            <w:proofErr w:type="spellEnd"/>
            <w:r w:rsidRPr="006A4012">
              <w:rPr>
                <w:i w:val="0"/>
                <w:lang w:eastAsia="ru-RU" w:bidi="ru-RU"/>
              </w:rPr>
              <w:t>:</w:t>
            </w:r>
          </w:p>
        </w:tc>
        <w:tc>
          <w:tcPr>
            <w:tcW w:w="8534" w:type="dxa"/>
          </w:tcPr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field of scientific and scientific-pedagogical activity in the context of rapid updating and growth of information flows;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conducting theoretical and experimental scientific research; 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formulation and solution of theoretical and applied problems in scientific research.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matters of rational management of land and water resources, in matters of the use of land and water resources in economic sectors;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implementation of theoretical and scientific research in the field of nature protection to ensure sustainable development; 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matters of monitoring, assessment, forecasts and calculations of damages from harmful effects of water;</w:t>
            </w:r>
          </w:p>
          <w:p w:rsidR="00B91C29" w:rsidRPr="00B91C29" w:rsidRDefault="00B91C29" w:rsidP="00B91C2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implementation of a qualified analysis of problems in the field of land and water resources management;</w:t>
            </w:r>
          </w:p>
          <w:p w:rsidR="00D75808" w:rsidRPr="006A4012" w:rsidRDefault="00B91C29" w:rsidP="00B91C29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B9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issues related to the implementation of scientific projects and research in the professional field, sustainable water use and environmental management.</w:t>
            </w:r>
          </w:p>
        </w:tc>
      </w:tr>
    </w:tbl>
    <w:p w:rsidR="00755E35" w:rsidRPr="006A4012" w:rsidRDefault="00755E35">
      <w:pPr>
        <w:rPr>
          <w:lang w:val="en-US"/>
        </w:rPr>
      </w:pPr>
    </w:p>
    <w:sectPr w:rsidR="00755E35" w:rsidRPr="006A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E"/>
    <w:rsid w:val="00250284"/>
    <w:rsid w:val="003565FE"/>
    <w:rsid w:val="006A2F42"/>
    <w:rsid w:val="006A4012"/>
    <w:rsid w:val="00755E35"/>
    <w:rsid w:val="00B91C29"/>
    <w:rsid w:val="00D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A1D"/>
  <w15:chartTrackingRefBased/>
  <w15:docId w15:val="{5FFEF4A3-03FF-46BA-87CB-DE4CBFC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758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58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D7580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75808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D7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2024-04-01T10:53:00Z</dcterms:created>
  <dcterms:modified xsi:type="dcterms:W3CDTF">2024-04-01T10:53:00Z</dcterms:modified>
</cp:coreProperties>
</file>